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8F" w:rsidRPr="00C94841" w:rsidRDefault="00CE088F" w:rsidP="00CE088F">
      <w:pPr>
        <w:jc w:val="center"/>
        <w:rPr>
          <w:b/>
          <w:lang w:val="uk-UA"/>
        </w:rPr>
      </w:pPr>
      <w:r w:rsidRPr="00C94841">
        <w:rPr>
          <w:b/>
          <w:lang w:val="uk-UA"/>
        </w:rPr>
        <w:t>Пояснювальна записка</w:t>
      </w:r>
    </w:p>
    <w:p w:rsidR="00CE088F" w:rsidRDefault="00CE088F" w:rsidP="00CE088F">
      <w:pPr>
        <w:jc w:val="center"/>
        <w:rPr>
          <w:lang w:val="uk-UA"/>
        </w:rPr>
      </w:pPr>
    </w:p>
    <w:p w:rsidR="00CE088F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0013B9">
        <w:rPr>
          <w:lang w:val="uk-UA"/>
        </w:rPr>
        <w:t>резентацію «Арабський халіфат</w:t>
      </w:r>
      <w:r>
        <w:rPr>
          <w:lang w:val="uk-UA"/>
        </w:rPr>
        <w:t>» можна використати при вивченні теми з історії  «Європа. Візантія. Арабський світ» у 7 класі для деталь</w:t>
      </w:r>
      <w:r w:rsidR="000013B9">
        <w:rPr>
          <w:lang w:val="uk-UA"/>
        </w:rPr>
        <w:t>нішого ознайомлення учнів із життям, культурою, релігією  Аравійського півострова</w:t>
      </w:r>
      <w:r>
        <w:rPr>
          <w:lang w:val="uk-UA"/>
        </w:rPr>
        <w:t xml:space="preserve">. Дана робота </w:t>
      </w:r>
      <w:r w:rsidR="000013B9">
        <w:rPr>
          <w:lang w:val="uk-UA"/>
        </w:rPr>
        <w:t>розкриває  причини та наслідки арабських завоювань,</w:t>
      </w:r>
      <w:r>
        <w:rPr>
          <w:lang w:val="uk-UA"/>
        </w:rPr>
        <w:t xml:space="preserve"> описує життя та заняття жителів </w:t>
      </w:r>
      <w:r w:rsidR="000013B9">
        <w:rPr>
          <w:lang w:val="uk-UA"/>
        </w:rPr>
        <w:t>Аравійського півострова</w:t>
      </w:r>
      <w:r>
        <w:rPr>
          <w:lang w:val="uk-UA"/>
        </w:rPr>
        <w:t xml:space="preserve">, визначає </w:t>
      </w:r>
      <w:r w:rsidR="000013B9">
        <w:rPr>
          <w:lang w:val="uk-UA"/>
        </w:rPr>
        <w:t>основні положення ісламу.</w:t>
      </w:r>
    </w:p>
    <w:p w:rsidR="00CE088F" w:rsidRPr="00423FFE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>Наочні матеріали, що представлені в презентації, дадуть учням уявлення про</w:t>
      </w:r>
      <w:r w:rsidR="000013B9">
        <w:rPr>
          <w:lang w:val="uk-UA"/>
        </w:rPr>
        <w:t xml:space="preserve"> територію Арабського халіфату в різні періоди його існування, військові завоювання, досягнення культури</w:t>
      </w:r>
      <w:r>
        <w:rPr>
          <w:lang w:val="uk-UA"/>
        </w:rPr>
        <w:t>.</w:t>
      </w:r>
    </w:p>
    <w:p w:rsidR="00567978" w:rsidRPr="00CE088F" w:rsidRDefault="00567978" w:rsidP="00CE088F">
      <w:pPr>
        <w:jc w:val="both"/>
        <w:rPr>
          <w:lang w:val="uk-UA"/>
        </w:rPr>
      </w:pPr>
    </w:p>
    <w:sectPr w:rsidR="00567978" w:rsidRPr="00CE088F" w:rsidSect="00C6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88F"/>
    <w:rsid w:val="000013B9"/>
    <w:rsid w:val="000D0FA1"/>
    <w:rsid w:val="00567978"/>
    <w:rsid w:val="00A16CC2"/>
    <w:rsid w:val="00CE088F"/>
    <w:rsid w:val="00FA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ind w:left="-851"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8F"/>
    <w:pPr>
      <w:ind w:left="0" w:firstLine="0"/>
    </w:pPr>
    <w:rPr>
      <w:rFonts w:eastAsia="Calibri"/>
      <w:sz w:val="2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2015-02-23T14:03:00Z</dcterms:created>
  <dcterms:modified xsi:type="dcterms:W3CDTF">2015-02-23T15:42:00Z</dcterms:modified>
</cp:coreProperties>
</file>